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40" w:lineRule="auto"/>
        <w:ind w:firstLine="28"/>
        <w:rPr>
          <w:color w:val="0D0D0D"/>
          <w:spacing w:val="6"/>
          <w:sz w:val="43"/>
          <w:szCs w:val="43"/>
        </w:rPr>
      </w:pPr>
      <w:r>
        <w:rPr>
          <w:rFonts w:hint="eastAsia" w:eastAsia="宋体"/>
          <w:lang w:eastAsia="zh-CN"/>
        </w:rPr>
        <w:drawing>
          <wp:inline distT="0" distB="0" distL="114300" distR="114300">
            <wp:extent cx="2397760" cy="360045"/>
            <wp:effectExtent l="0" t="0" r="2540" b="1905"/>
            <wp:docPr id="1" name="图片 1" descr="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6"/>
                    <pic:cNvPicPr>
                      <a:picLocks noChangeAspect="1"/>
                    </pic:cNvPicPr>
                  </pic:nvPicPr>
                  <pic:blipFill>
                    <a:blip r:embed="rId6"/>
                    <a:stretch>
                      <a:fillRect/>
                    </a:stretch>
                  </pic:blipFill>
                  <pic:spPr>
                    <a:xfrm>
                      <a:off x="0" y="0"/>
                      <a:ext cx="2397760" cy="360045"/>
                    </a:xfrm>
                    <a:prstGeom prst="rect">
                      <a:avLst/>
                    </a:prstGeom>
                  </pic:spPr>
                </pic:pic>
              </a:graphicData>
            </a:graphic>
          </wp:inline>
        </w:drawing>
      </w:r>
    </w:p>
    <w:p>
      <w:pPr>
        <w:pStyle w:val="2"/>
        <w:spacing w:line="240" w:lineRule="auto"/>
        <w:ind w:left="0"/>
        <w:outlineLvl w:val="0"/>
        <w:rPr>
          <w:rFonts w:hint="eastAsia" w:ascii="方正小标宋简体" w:hAnsi="方正小标宋简体" w:eastAsia="方正小标宋简体" w:cs="方正小标宋简体"/>
          <w:color w:val="0D0D0D"/>
          <w:spacing w:val="6"/>
          <w:sz w:val="43"/>
          <w:szCs w:val="43"/>
        </w:rPr>
      </w:pPr>
    </w:p>
    <w:p>
      <w:pPr>
        <w:pStyle w:val="2"/>
        <w:spacing w:before="140" w:line="223" w:lineRule="auto"/>
        <w:ind w:left="3091"/>
        <w:outlineLvl w:val="0"/>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color w:val="0D0D0D"/>
          <w:spacing w:val="6"/>
          <w:sz w:val="44"/>
          <w:szCs w:val="44"/>
        </w:rPr>
        <w:t>授权委托书</w:t>
      </w:r>
    </w:p>
    <w:p>
      <w:pPr>
        <w:spacing w:line="302" w:lineRule="auto"/>
        <w:rPr>
          <w:rFonts w:ascii="Arial"/>
          <w:sz w:val="21"/>
        </w:rPr>
      </w:pPr>
    </w:p>
    <w:p>
      <w:pPr>
        <w:pStyle w:val="2"/>
        <w:spacing w:before="91" w:line="220" w:lineRule="auto"/>
        <w:ind w:left="32"/>
        <w:rPr>
          <w:rFonts w:hint="eastAsia" w:ascii="仿宋_GB2312" w:hAnsi="仿宋_GB2312" w:eastAsia="仿宋_GB2312" w:cs="仿宋_GB2312"/>
          <w:sz w:val="32"/>
          <w:szCs w:val="32"/>
        </w:rPr>
      </w:pPr>
      <w:r>
        <w:rPr>
          <w:rFonts w:hint="eastAsia" w:ascii="仿宋_GB2312" w:hAnsi="仿宋_GB2312" w:eastAsia="仿宋_GB2312" w:cs="仿宋_GB2312"/>
          <w:color w:val="0D0D0D"/>
          <w:spacing w:val="-4"/>
          <w:sz w:val="32"/>
          <w:szCs w:val="32"/>
        </w:rPr>
        <w:t>湖北碳排放权交易中心有限公司：</w:t>
      </w:r>
    </w:p>
    <w:p>
      <w:pPr>
        <w:pStyle w:val="2"/>
        <w:keepNext w:val="0"/>
        <w:keepLines w:val="0"/>
        <w:pageBreakBefore w:val="0"/>
        <w:widowControl/>
        <w:kinsoku w:val="0"/>
        <w:wordWrap/>
        <w:overflowPunct/>
        <w:topLinePunct w:val="0"/>
        <w:autoSpaceDE w:val="0"/>
        <w:autoSpaceDN w:val="0"/>
        <w:bidi w:val="0"/>
        <w:adjustRightInd/>
        <w:snapToGrid/>
        <w:spacing w:line="600" w:lineRule="exact"/>
        <w:ind w:right="0" w:firstLine="664" w:firstLineChars="200"/>
        <w:jc w:val="both"/>
        <w:textAlignment w:val="baseline"/>
        <w:rPr>
          <w:rFonts w:hint="eastAsia" w:ascii="仿宋_GB2312" w:hAnsi="仿宋_GB2312" w:eastAsia="仿宋_GB2312" w:cs="仿宋_GB2312"/>
          <w:color w:val="0D0D0D"/>
          <w:spacing w:val="6"/>
          <w:sz w:val="32"/>
          <w:szCs w:val="32"/>
          <w:lang w:val="en-US" w:eastAsia="zh-CN"/>
        </w:rPr>
      </w:pPr>
      <w:r>
        <w:rPr>
          <w:rFonts w:hint="eastAsia" w:ascii="仿宋_GB2312" w:hAnsi="仿宋_GB2312" w:eastAsia="仿宋_GB2312" w:cs="仿宋_GB2312"/>
          <w:color w:val="0D0D0D"/>
          <w:spacing w:val="6"/>
          <w:sz w:val="32"/>
          <w:szCs w:val="32"/>
          <w:lang w:val="en-US" w:eastAsia="zh-CN"/>
        </w:rPr>
        <w:t>兹授权下列代理人全权代表本单位办理在湖北碳排放权交易中心有限公司注销交易账户（账号：           ）</w:t>
      </w:r>
      <w:bookmarkStart w:id="0" w:name="_GoBack"/>
      <w:bookmarkEnd w:id="0"/>
      <w:r>
        <w:rPr>
          <w:rFonts w:hint="eastAsia" w:ascii="仿宋_GB2312" w:hAnsi="仿宋_GB2312" w:eastAsia="仿宋_GB2312" w:cs="仿宋_GB2312"/>
          <w:color w:val="0D0D0D"/>
          <w:spacing w:val="6"/>
          <w:sz w:val="32"/>
          <w:szCs w:val="32"/>
          <w:lang w:val="en-US" w:eastAsia="zh-CN"/>
        </w:rPr>
        <w:t>相关事宜，代理人在该</w:t>
      </w:r>
      <w:r>
        <w:rPr>
          <w:rFonts w:hint="default" w:ascii="仿宋_GB2312" w:hAnsi="仿宋_GB2312" w:eastAsia="仿宋_GB2312" w:cs="仿宋_GB2312"/>
          <w:color w:val="0D0D0D"/>
          <w:spacing w:val="6"/>
          <w:sz w:val="32"/>
          <w:szCs w:val="32"/>
          <w:lang w:val="en-US" w:eastAsia="zh-CN"/>
        </w:rPr>
        <w:t>交易账户销户</w:t>
      </w:r>
      <w:r>
        <w:rPr>
          <w:rFonts w:hint="eastAsia" w:ascii="仿宋_GB2312" w:hAnsi="仿宋_GB2312" w:eastAsia="仿宋_GB2312" w:cs="仿宋_GB2312"/>
          <w:color w:val="0D0D0D"/>
          <w:spacing w:val="6"/>
          <w:sz w:val="32"/>
          <w:szCs w:val="32"/>
          <w:lang w:val="en-US" w:eastAsia="zh-CN"/>
        </w:rPr>
        <w:t>过程中所签署的相关文件、提供的相关资料及言行，本单位均予以承认，由此产生的一切纠纷或者法律责任由本单位承担。</w:t>
      </w:r>
    </w:p>
    <w:p>
      <w:pPr>
        <w:pStyle w:val="2"/>
        <w:adjustRightInd/>
        <w:snapToGrid/>
        <w:spacing w:before="219" w:line="220" w:lineRule="auto"/>
        <w:ind w:right="0" w:firstLine="664" w:firstLineChars="200"/>
        <w:jc w:val="both"/>
        <w:rPr>
          <w:rFonts w:hint="eastAsia" w:ascii="仿宋_GB2312" w:hAnsi="仿宋_GB2312" w:eastAsia="仿宋_GB2312" w:cs="仿宋_GB2312"/>
          <w:color w:val="0D0D0D"/>
          <w:spacing w:val="6"/>
          <w:sz w:val="32"/>
          <w:szCs w:val="32"/>
          <w:lang w:val="en-US" w:eastAsia="zh-CN"/>
        </w:rPr>
      </w:pPr>
      <w:r>
        <w:rPr>
          <w:rFonts w:hint="eastAsia" w:ascii="仿宋_GB2312" w:hAnsi="仿宋_GB2312" w:eastAsia="仿宋_GB2312" w:cs="仿宋_GB2312"/>
          <w:color w:val="0D0D0D"/>
          <w:spacing w:val="6"/>
          <w:sz w:val="32"/>
          <w:szCs w:val="32"/>
          <w:lang w:val="en-US" w:eastAsia="zh-CN"/>
        </w:rPr>
        <w:t>授权期限</w:t>
      </w:r>
      <w:r>
        <w:rPr>
          <w:rFonts w:hint="default" w:ascii="仿宋_GB2312" w:hAnsi="仿宋_GB2312" w:eastAsia="仿宋_GB2312" w:cs="仿宋_GB2312"/>
          <w:color w:val="0D0D0D"/>
          <w:spacing w:val="6"/>
          <w:sz w:val="32"/>
          <w:szCs w:val="32"/>
          <w:lang w:val="en-US" w:eastAsia="zh-CN"/>
        </w:rPr>
        <w:t>自</w:t>
      </w:r>
      <w:r>
        <w:rPr>
          <w:rFonts w:hint="eastAsia" w:ascii="仿宋_GB2312" w:hAnsi="仿宋_GB2312" w:eastAsia="仿宋_GB2312" w:cs="仿宋_GB2312"/>
          <w:color w:val="0D0D0D"/>
          <w:spacing w:val="-10"/>
          <w:sz w:val="32"/>
          <w:szCs w:val="32"/>
        </w:rPr>
        <w:t>年</w:t>
      </w:r>
      <w:r>
        <w:rPr>
          <w:rFonts w:hint="eastAsia" w:ascii="仿宋_GB2312" w:hAnsi="仿宋_GB2312" w:eastAsia="仿宋_GB2312" w:cs="仿宋_GB2312"/>
          <w:color w:val="0D0D0D"/>
          <w:spacing w:val="5"/>
          <w:sz w:val="32"/>
          <w:szCs w:val="32"/>
        </w:rPr>
        <w:t xml:space="preserve">   </w:t>
      </w:r>
      <w:r>
        <w:rPr>
          <w:rFonts w:hint="eastAsia" w:ascii="仿宋_GB2312" w:hAnsi="仿宋_GB2312" w:eastAsia="仿宋_GB2312" w:cs="仿宋_GB2312"/>
          <w:color w:val="0D0D0D"/>
          <w:spacing w:val="-10"/>
          <w:sz w:val="32"/>
          <w:szCs w:val="32"/>
        </w:rPr>
        <w:t>月</w:t>
      </w:r>
      <w:r>
        <w:rPr>
          <w:rFonts w:hint="eastAsia" w:ascii="仿宋_GB2312" w:hAnsi="仿宋_GB2312" w:eastAsia="仿宋_GB2312" w:cs="仿宋_GB2312"/>
          <w:color w:val="0D0D0D"/>
          <w:spacing w:val="15"/>
          <w:sz w:val="32"/>
          <w:szCs w:val="32"/>
        </w:rPr>
        <w:t xml:space="preserve">   </w:t>
      </w:r>
      <w:r>
        <w:rPr>
          <w:rFonts w:hint="eastAsia" w:ascii="仿宋_GB2312" w:hAnsi="仿宋_GB2312" w:eastAsia="仿宋_GB2312" w:cs="仿宋_GB2312"/>
          <w:color w:val="0D0D0D"/>
          <w:spacing w:val="-10"/>
          <w:sz w:val="32"/>
          <w:szCs w:val="32"/>
        </w:rPr>
        <w:t>日</w:t>
      </w:r>
      <w:r>
        <w:rPr>
          <w:rFonts w:hint="eastAsia" w:ascii="仿宋_GB2312" w:hAnsi="仿宋_GB2312" w:eastAsia="仿宋_GB2312" w:cs="仿宋_GB2312"/>
          <w:color w:val="0D0D0D"/>
          <w:spacing w:val="6"/>
          <w:sz w:val="32"/>
          <w:szCs w:val="32"/>
          <w:lang w:val="en-US" w:eastAsia="zh-CN"/>
        </w:rPr>
        <w:t>至该事项办理完毕之日为止。</w:t>
      </w:r>
    </w:p>
    <w:p>
      <w:pPr>
        <w:pStyle w:val="2"/>
        <w:adjustRightInd/>
        <w:snapToGrid/>
        <w:spacing w:before="0" w:line="600" w:lineRule="exact"/>
        <w:ind w:right="0" w:firstLine="664" w:firstLineChars="200"/>
        <w:jc w:val="both"/>
        <w:rPr>
          <w:rFonts w:hint="eastAsia" w:ascii="仿宋_GB2312" w:hAnsi="仿宋_GB2312" w:eastAsia="仿宋_GB2312" w:cs="仿宋_GB2312"/>
          <w:color w:val="0D0D0D"/>
          <w:spacing w:val="6"/>
          <w:sz w:val="32"/>
          <w:szCs w:val="32"/>
          <w:lang w:val="en-US" w:eastAsia="zh-CN"/>
        </w:rPr>
      </w:pPr>
      <w:r>
        <w:rPr>
          <w:rFonts w:hint="eastAsia" w:ascii="仿宋_GB2312" w:hAnsi="仿宋_GB2312" w:eastAsia="仿宋_GB2312" w:cs="仿宋_GB2312"/>
          <w:color w:val="0D0D0D"/>
          <w:spacing w:val="6"/>
          <w:sz w:val="32"/>
          <w:szCs w:val="32"/>
          <w:lang w:val="en-US" w:eastAsia="zh-CN"/>
        </w:rPr>
        <w:t>代理人无转委托权，特此委托。</w:t>
      </w:r>
    </w:p>
    <w:p>
      <w:pPr>
        <w:pStyle w:val="2"/>
        <w:spacing w:before="173" w:line="219" w:lineRule="auto"/>
        <w:ind w:right="21"/>
        <w:jc w:val="right"/>
        <w:rPr>
          <w:rFonts w:hint="eastAsia" w:ascii="仿宋_GB2312" w:hAnsi="仿宋_GB2312" w:eastAsia="仿宋_GB2312" w:cs="仿宋_GB2312"/>
          <w:color w:val="0D0D0D"/>
          <w:spacing w:val="6"/>
          <w:sz w:val="32"/>
          <w:szCs w:val="32"/>
          <w:lang w:val="en-US" w:eastAsia="zh-CN"/>
        </w:rPr>
      </w:pPr>
    </w:p>
    <w:p>
      <w:pPr>
        <w:pStyle w:val="2"/>
        <w:spacing w:before="173" w:line="219" w:lineRule="auto"/>
        <w:ind w:right="21"/>
        <w:jc w:val="both"/>
        <w:rPr>
          <w:rFonts w:hint="eastAsia" w:ascii="仿宋_GB2312" w:hAnsi="仿宋_GB2312" w:eastAsia="仿宋_GB2312" w:cs="仿宋_GB2312"/>
          <w:color w:val="0D0D0D"/>
          <w:spacing w:val="6"/>
          <w:sz w:val="32"/>
          <w:szCs w:val="32"/>
          <w:lang w:val="en-US" w:eastAsia="zh-CN"/>
        </w:rPr>
      </w:pPr>
      <w:r>
        <w:rPr>
          <w:rFonts w:hint="eastAsia" w:ascii="仿宋_GB2312" w:hAnsi="仿宋_GB2312" w:eastAsia="仿宋_GB2312" w:cs="仿宋_GB2312"/>
          <w:color w:val="0D0D0D"/>
          <w:spacing w:val="6"/>
          <w:sz w:val="32"/>
          <w:szCs w:val="32"/>
          <w:lang w:val="en-US" w:eastAsia="zh-CN"/>
        </w:rPr>
        <w:t>代理人姓名：</w:t>
      </w:r>
    </w:p>
    <w:p>
      <w:pPr>
        <w:pStyle w:val="2"/>
        <w:spacing w:before="173" w:line="219" w:lineRule="auto"/>
        <w:ind w:right="21"/>
        <w:jc w:val="both"/>
        <w:rPr>
          <w:rFonts w:hint="eastAsia" w:ascii="仿宋_GB2312" w:hAnsi="仿宋_GB2312" w:eastAsia="仿宋_GB2312" w:cs="仿宋_GB2312"/>
          <w:color w:val="0D0D0D"/>
          <w:spacing w:val="6"/>
          <w:sz w:val="32"/>
          <w:szCs w:val="32"/>
          <w:lang w:val="en-US" w:eastAsia="zh-CN"/>
        </w:rPr>
      </w:pPr>
      <w:r>
        <w:rPr>
          <w:rFonts w:hint="eastAsia" w:ascii="仿宋_GB2312" w:hAnsi="仿宋_GB2312" w:eastAsia="仿宋_GB2312" w:cs="仿宋_GB2312"/>
          <w:color w:val="0D0D0D"/>
          <w:spacing w:val="6"/>
          <w:sz w:val="32"/>
          <w:szCs w:val="32"/>
          <w:lang w:val="en-US" w:eastAsia="zh-CN"/>
        </w:rPr>
        <w:t>代理人身份证号码：</w:t>
      </w:r>
    </w:p>
    <w:p>
      <w:pPr>
        <w:pStyle w:val="2"/>
        <w:spacing w:before="173" w:line="219" w:lineRule="auto"/>
        <w:ind w:right="21"/>
        <w:jc w:val="both"/>
        <w:rPr>
          <w:rFonts w:hint="eastAsia" w:ascii="仿宋_GB2312" w:hAnsi="仿宋_GB2312" w:eastAsia="仿宋_GB2312" w:cs="仿宋_GB2312"/>
          <w:color w:val="0D0D0D"/>
          <w:spacing w:val="6"/>
          <w:sz w:val="32"/>
          <w:szCs w:val="32"/>
          <w:lang w:val="en-US" w:eastAsia="zh-CN"/>
        </w:rPr>
      </w:pPr>
      <w:r>
        <w:rPr>
          <w:rFonts w:hint="eastAsia" w:ascii="仿宋_GB2312" w:hAnsi="仿宋_GB2312" w:eastAsia="仿宋_GB2312" w:cs="仿宋_GB2312"/>
          <w:color w:val="0D0D0D"/>
          <w:spacing w:val="6"/>
          <w:sz w:val="32"/>
          <w:szCs w:val="32"/>
          <w:lang w:val="en-US" w:eastAsia="zh-CN"/>
        </w:rPr>
        <w:t>代理人签字：</w:t>
      </w:r>
    </w:p>
    <w:p>
      <w:pPr>
        <w:pStyle w:val="2"/>
        <w:spacing w:before="173" w:line="219" w:lineRule="auto"/>
        <w:ind w:right="21"/>
        <w:jc w:val="both"/>
        <w:rPr>
          <w:rFonts w:hint="eastAsia" w:ascii="仿宋_GB2312" w:hAnsi="仿宋_GB2312" w:eastAsia="仿宋_GB2312" w:cs="仿宋_GB2312"/>
          <w:sz w:val="32"/>
          <w:szCs w:val="32"/>
        </w:rPr>
      </w:pPr>
      <w:r>
        <w:rPr>
          <w:rFonts w:hint="eastAsia" w:ascii="仿宋_GB2312" w:hAnsi="仿宋_GB2312" w:eastAsia="仿宋_GB2312" w:cs="仿宋_GB2312"/>
          <w:color w:val="0D0D0D"/>
          <w:spacing w:val="6"/>
          <w:sz w:val="32"/>
          <w:szCs w:val="32"/>
          <w:lang w:val="en-US" w:eastAsia="zh-CN"/>
        </w:rPr>
        <w:t>联系电话：</w:t>
      </w:r>
    </w:p>
    <w:p>
      <w:pPr>
        <w:pStyle w:val="2"/>
        <w:spacing w:before="248" w:line="571" w:lineRule="exact"/>
        <w:ind w:left="3815"/>
        <w:rPr>
          <w:rFonts w:hint="eastAsia" w:ascii="仿宋_GB2312" w:hAnsi="仿宋_GB2312" w:eastAsia="仿宋_GB2312" w:cs="仿宋_GB2312"/>
          <w:color w:val="0D0D0D"/>
          <w:spacing w:val="13"/>
          <w:position w:val="22"/>
          <w:sz w:val="32"/>
          <w:szCs w:val="32"/>
        </w:rPr>
      </w:pPr>
    </w:p>
    <w:p>
      <w:pPr>
        <w:pStyle w:val="2"/>
        <w:spacing w:before="248" w:line="571" w:lineRule="exact"/>
        <w:rPr>
          <w:rFonts w:hint="eastAsia" w:ascii="仿宋_GB2312" w:hAnsi="仿宋_GB2312" w:eastAsia="仿宋_GB2312" w:cs="仿宋_GB2312"/>
          <w:color w:val="0D0D0D"/>
          <w:spacing w:val="13"/>
          <w:position w:val="22"/>
          <w:sz w:val="32"/>
          <w:szCs w:val="32"/>
        </w:rPr>
      </w:pPr>
    </w:p>
    <w:p>
      <w:pPr>
        <w:pStyle w:val="2"/>
        <w:spacing w:before="248" w:line="571" w:lineRule="exact"/>
        <w:ind w:left="3815"/>
        <w:rPr>
          <w:rFonts w:hint="eastAsia" w:ascii="仿宋_GB2312" w:hAnsi="仿宋_GB2312" w:eastAsia="仿宋_GB2312" w:cs="仿宋_GB2312"/>
          <w:sz w:val="32"/>
          <w:szCs w:val="32"/>
        </w:rPr>
      </w:pPr>
      <w:r>
        <w:rPr>
          <w:rFonts w:hint="eastAsia" w:ascii="仿宋_GB2312" w:hAnsi="仿宋_GB2312" w:eastAsia="仿宋_GB2312" w:cs="仿宋_GB2312"/>
          <w:color w:val="0D0D0D"/>
          <w:spacing w:val="13"/>
          <w:position w:val="22"/>
          <w:sz w:val="32"/>
          <w:szCs w:val="32"/>
        </w:rPr>
        <w:t>法定代表人（签字或盖章</w:t>
      </w:r>
      <w:r>
        <w:rPr>
          <w:rFonts w:hint="eastAsia" w:ascii="仿宋_GB2312" w:hAnsi="仿宋_GB2312" w:eastAsia="仿宋_GB2312" w:cs="仿宋_GB2312"/>
          <w:color w:val="0D0D0D"/>
          <w:spacing w:val="16"/>
          <w:position w:val="22"/>
          <w:sz w:val="32"/>
          <w:szCs w:val="32"/>
        </w:rPr>
        <w:t>）：</w:t>
      </w:r>
    </w:p>
    <w:p>
      <w:pPr>
        <w:pStyle w:val="2"/>
        <w:spacing w:before="1" w:line="219" w:lineRule="auto"/>
        <w:ind w:left="3816"/>
        <w:rPr>
          <w:rFonts w:hint="eastAsia" w:ascii="仿宋_GB2312" w:hAnsi="仿宋_GB2312" w:eastAsia="仿宋_GB2312" w:cs="仿宋_GB2312"/>
          <w:color w:val="0D0D0D"/>
          <w:spacing w:val="-10"/>
          <w:sz w:val="32"/>
          <w:szCs w:val="32"/>
        </w:rPr>
      </w:pPr>
      <w:r>
        <w:rPr>
          <w:rFonts w:hint="eastAsia" w:ascii="仿宋_GB2312" w:hAnsi="仿宋_GB2312" w:eastAsia="仿宋_GB2312" w:cs="仿宋_GB2312"/>
          <w:color w:val="0D0D0D"/>
          <w:spacing w:val="-5"/>
          <w:sz w:val="32"/>
          <w:szCs w:val="32"/>
        </w:rPr>
        <w:t>单位名称（盖章</w:t>
      </w:r>
      <w:r>
        <w:rPr>
          <w:rFonts w:hint="eastAsia" w:ascii="仿宋_GB2312" w:hAnsi="仿宋_GB2312" w:eastAsia="仿宋_GB2312" w:cs="仿宋_GB2312"/>
          <w:color w:val="0D0D0D"/>
          <w:spacing w:val="-69"/>
          <w:sz w:val="32"/>
          <w:szCs w:val="32"/>
        </w:rPr>
        <w:t>）：</w:t>
      </w:r>
    </w:p>
    <w:p>
      <w:pPr>
        <w:pStyle w:val="2"/>
        <w:spacing w:before="219" w:line="220" w:lineRule="auto"/>
        <w:jc w:val="right"/>
        <w:rPr>
          <w:rFonts w:hint="eastAsia" w:ascii="仿宋_GB2312" w:hAnsi="仿宋_GB2312" w:eastAsia="仿宋_GB2312" w:cs="仿宋_GB2312"/>
          <w:sz w:val="32"/>
          <w:szCs w:val="32"/>
        </w:rPr>
      </w:pPr>
      <w:r>
        <w:rPr>
          <w:rFonts w:hint="eastAsia" w:ascii="仿宋_GB2312" w:hAnsi="仿宋_GB2312" w:eastAsia="仿宋_GB2312" w:cs="仿宋_GB2312"/>
          <w:color w:val="0D0D0D"/>
          <w:spacing w:val="-10"/>
          <w:sz w:val="32"/>
          <w:szCs w:val="32"/>
        </w:rPr>
        <w:t>年</w:t>
      </w:r>
      <w:r>
        <w:rPr>
          <w:rFonts w:hint="eastAsia" w:ascii="仿宋_GB2312" w:hAnsi="仿宋_GB2312" w:eastAsia="仿宋_GB2312" w:cs="仿宋_GB2312"/>
          <w:color w:val="0D0D0D"/>
          <w:spacing w:val="5"/>
          <w:sz w:val="32"/>
          <w:szCs w:val="32"/>
        </w:rPr>
        <w:t xml:space="preserve">    </w:t>
      </w:r>
      <w:r>
        <w:rPr>
          <w:rFonts w:hint="eastAsia" w:ascii="仿宋_GB2312" w:hAnsi="仿宋_GB2312" w:eastAsia="仿宋_GB2312" w:cs="仿宋_GB2312"/>
          <w:color w:val="0D0D0D"/>
          <w:spacing w:val="-10"/>
          <w:sz w:val="32"/>
          <w:szCs w:val="32"/>
        </w:rPr>
        <w:t>月</w:t>
      </w:r>
      <w:r>
        <w:rPr>
          <w:rFonts w:hint="eastAsia" w:ascii="仿宋_GB2312" w:hAnsi="仿宋_GB2312" w:eastAsia="仿宋_GB2312" w:cs="仿宋_GB2312"/>
          <w:color w:val="0D0D0D"/>
          <w:spacing w:val="15"/>
          <w:sz w:val="32"/>
          <w:szCs w:val="32"/>
        </w:rPr>
        <w:t xml:space="preserve">    </w:t>
      </w:r>
      <w:r>
        <w:rPr>
          <w:rFonts w:hint="eastAsia" w:ascii="仿宋_GB2312" w:hAnsi="仿宋_GB2312" w:eastAsia="仿宋_GB2312" w:cs="仿宋_GB2312"/>
          <w:color w:val="0D0D0D"/>
          <w:spacing w:val="-10"/>
          <w:sz w:val="32"/>
          <w:szCs w:val="32"/>
        </w:rPr>
        <w:t>日</w:t>
      </w:r>
    </w:p>
    <w:sectPr>
      <w:pgSz w:w="11912" w:h="16841"/>
      <w:pgMar w:top="840" w:right="1769" w:bottom="0" w:left="1778" w:header="0" w:footer="0"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2000000000000000000"/>
    <w:charset w:val="86"/>
    <w:family w:val="auto"/>
    <w:pitch w:val="default"/>
    <w:sig w:usb0="A00002BF" w:usb1="184F6CFA" w:usb2="00000012" w:usb3="00000000" w:csb0="00040001" w:csb1="00000000"/>
  </w:font>
  <w:font w:name="仿宋_GB2312">
    <w:panose1 w:val="02010609030101010101"/>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isplayBackgroundShape w:val="1"/>
  <w:trackRevisions w:val="1"/>
  <w:documentProtection w:enforcement="0"/>
  <w:characterSpacingControl w:val="doNotCompress"/>
  <w:footnotePr>
    <w:footnote w:id="0"/>
    <w:footnote w:id="1"/>
  </w:footnotePr>
  <w:endnotePr>
    <w:endnote w:id="0"/>
    <w:endnote w:id="1"/>
  </w:endnotePr>
  <w:compat>
    <w:spaceForUL/>
    <w:ulTrailSpace/>
    <w:useFELayout/>
    <w:compatSetting w:name="compatibilityMode" w:uri="http://schemas.microsoft.com/office/word" w:val="14"/>
  </w:compat>
  <w:docVars>
    <w:docVar w:name="commondata" w:val="eyJoZGlkIjoiMmMxMzgzYzgzMmQxZTNhMDIxZTc3MDAwYTJhYTU5NTUifQ=="/>
  </w:docVars>
  <w:rsids>
    <w:rsidRoot w:val="00000000"/>
    <w:rsid w:val="02ED7EC0"/>
    <w:rsid w:val="0458580D"/>
    <w:rsid w:val="08EC0C19"/>
    <w:rsid w:val="099077F7"/>
    <w:rsid w:val="0DC7755F"/>
    <w:rsid w:val="0F39623B"/>
    <w:rsid w:val="1097590F"/>
    <w:rsid w:val="10CA1840"/>
    <w:rsid w:val="11FD79F3"/>
    <w:rsid w:val="13753751"/>
    <w:rsid w:val="14726477"/>
    <w:rsid w:val="15267261"/>
    <w:rsid w:val="183C74C7"/>
    <w:rsid w:val="18E611E1"/>
    <w:rsid w:val="1A514D80"/>
    <w:rsid w:val="1DE55F0B"/>
    <w:rsid w:val="1DF952B2"/>
    <w:rsid w:val="1EBB0A1A"/>
    <w:rsid w:val="22CC58EC"/>
    <w:rsid w:val="23492A98"/>
    <w:rsid w:val="23700025"/>
    <w:rsid w:val="23C93BD9"/>
    <w:rsid w:val="25C94365"/>
    <w:rsid w:val="27AB3D22"/>
    <w:rsid w:val="28BA7F95"/>
    <w:rsid w:val="28F72F97"/>
    <w:rsid w:val="2D287BC3"/>
    <w:rsid w:val="2E161C89"/>
    <w:rsid w:val="2EC20684"/>
    <w:rsid w:val="30EE4C7F"/>
    <w:rsid w:val="39755F3E"/>
    <w:rsid w:val="39C87F71"/>
    <w:rsid w:val="39FB67F4"/>
    <w:rsid w:val="3AC058DE"/>
    <w:rsid w:val="3FD6525C"/>
    <w:rsid w:val="416A1A94"/>
    <w:rsid w:val="43C53F65"/>
    <w:rsid w:val="45513D03"/>
    <w:rsid w:val="4ED11A10"/>
    <w:rsid w:val="521F0CE5"/>
    <w:rsid w:val="569C2904"/>
    <w:rsid w:val="595079D6"/>
    <w:rsid w:val="5AD44480"/>
    <w:rsid w:val="5B164819"/>
    <w:rsid w:val="5CE40B61"/>
    <w:rsid w:val="60E07891"/>
    <w:rsid w:val="680C3022"/>
    <w:rsid w:val="6813679E"/>
    <w:rsid w:val="6A3B3D8A"/>
    <w:rsid w:val="70E62CA2"/>
    <w:rsid w:val="716A5681"/>
    <w:rsid w:val="71DC639E"/>
    <w:rsid w:val="7257692C"/>
    <w:rsid w:val="73E3171A"/>
    <w:rsid w:val="764F753B"/>
    <w:rsid w:val="77BD15E0"/>
    <w:rsid w:val="78506400"/>
    <w:rsid w:val="7A1E34AC"/>
    <w:rsid w:val="7B607AF4"/>
    <w:rsid w:val="7C5036C5"/>
    <w:rsid w:val="7C666294"/>
    <w:rsid w:val="7FE900B8"/>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Arial" w:hAnsi="Arial" w:eastAsia="Arial" w:cs="Arial"/>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4">
    <w:name w:val="Default Paragraph Font"/>
    <w:autoRedefine/>
    <w:semiHidden/>
    <w:qFormat/>
    <w:uiPriority w:val="0"/>
  </w:style>
  <w:style w:type="table" w:default="1" w:styleId="3">
    <w:name w:val="Normal Table"/>
    <w:autoRedefine/>
    <w:semiHidden/>
    <w:qFormat/>
    <w:uiPriority w:val="0"/>
    <w:tblPr>
      <w:tblCellMar>
        <w:top w:w="0" w:type="dxa"/>
        <w:left w:w="108" w:type="dxa"/>
        <w:bottom w:w="0" w:type="dxa"/>
        <w:right w:w="108" w:type="dxa"/>
      </w:tblCellMar>
    </w:tblPr>
  </w:style>
  <w:style w:type="paragraph" w:styleId="2">
    <w:name w:val="Body Text"/>
    <w:basedOn w:val="1"/>
    <w:autoRedefine/>
    <w:semiHidden/>
    <w:qFormat/>
    <w:uiPriority w:val="0"/>
    <w:rPr>
      <w:rFonts w:ascii="宋体" w:hAnsi="宋体" w:eastAsia="宋体" w:cs="宋体"/>
      <w:sz w:val="28"/>
      <w:szCs w:val="28"/>
      <w:lang w:val="en-US" w:eastAsia="en-US" w:bidi="ar-SA"/>
    </w:rPr>
  </w:style>
  <w:style w:type="table" w:customStyle="1" w:styleId="5">
    <w:name w:val="Table Normal"/>
    <w:autoRedefine/>
    <w:semiHidden/>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image" Target="media/image1.png"/><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otalTime>0</TotalTime>
  <ScaleCrop>false</ScaleCrop>
  <LinksUpToDate>false</LinksUpToDate>
  <Application>WPS Office_12.1.0.16250_F1E327BC-269C-435d-A152-05C5408002CA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2023-05-10T15:47:00Z</dcterms:created>
  <dc:creator>Lenovo</dc:creator>
  <cp:lastModifiedBy>瑾</cp:lastModifiedBy>
  <dcterms:modified xsi:type="dcterms:W3CDTF">2024-02-27T07:28:42Z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wqlLaW5nc29mdCBQREYgdG8gV1BTIDkw</vt:lpwstr>
  </property>
  <property fmtid="{D5CDD505-2E9C-101B-9397-08002B2CF9AE}" pid="3" name="Created">
    <vt:filetime>2024-02-22T09:10:58Z</vt:filetime>
  </property>
  <property fmtid="{D5CDD505-2E9C-101B-9397-08002B2CF9AE}" pid="4" name="KSOProductBuildVer">
    <vt:lpwstr>2052-12.1.0.16250</vt:lpwstr>
  </property>
  <property fmtid="{D5CDD505-2E9C-101B-9397-08002B2CF9AE}" pid="5" name="ICV">
    <vt:lpwstr>45E568D4B5244FBC944EF9E6D147C4CC_13</vt:lpwstr>
  </property>
</Properties>
</file>